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热敏纸市场运营态势调研与投资前景分析报告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热敏纸市场运营态势调研与投资前景分析报告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热敏纸市场运营态势调研与投资前景分析报告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热敏纸市场运营态势调研与投资前景分析报告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